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785B" w14:textId="4EE1D9DB" w:rsidR="004D6A50" w:rsidRPr="002251DD" w:rsidRDefault="004D6A50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Załącznik nr </w:t>
      </w:r>
      <w:r w:rsidR="00BB3A14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1</w:t>
      </w:r>
      <w:r w:rsidR="00CB1797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6</w:t>
      </w:r>
      <w:r w:rsidR="000E4E4E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do </w:t>
      </w:r>
      <w:r w:rsidR="009A5E5B" w:rsidRPr="002251D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Wytycznych</w:t>
      </w:r>
      <w:r w:rsidR="00775E7D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– </w:t>
      </w:r>
      <w:r w:rsidR="009A5E5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Wzór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U</w:t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mowy </w:t>
      </w:r>
      <w:r w:rsidR="00BC62DB"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251D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 przeniesienie majątkowych praw autorskich</w:t>
      </w:r>
    </w:p>
    <w:p w14:paraId="1BB1EEE6" w14:textId="77777777" w:rsidR="00BC62DB" w:rsidRPr="002251DD" w:rsidRDefault="00BC62DB" w:rsidP="00BC62DB">
      <w:pPr>
        <w:spacing w:line="259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highlight w:val="yellow"/>
          <w:lang w:eastAsia="en-US"/>
        </w:rPr>
      </w:pPr>
    </w:p>
    <w:p w14:paraId="6B430012" w14:textId="4E459F4F" w:rsidR="00324192" w:rsidRPr="002251DD" w:rsidRDefault="007E6C08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PRZENIESIENIA MAJĄTKO</w:t>
      </w:r>
      <w:r w:rsidR="004655FD" w:rsidRPr="00225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WYCH PRAW AUTORSKICH </w:t>
      </w:r>
    </w:p>
    <w:p w14:paraId="4A4850F1" w14:textId="77777777" w:rsidR="004655FD" w:rsidRPr="002251DD" w:rsidRDefault="004655FD" w:rsidP="00BC62DB">
      <w:pPr>
        <w:spacing w:after="16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669EBD" w14:textId="6839A4C6" w:rsidR="00324192" w:rsidRPr="002251DD" w:rsidRDefault="004655FD" w:rsidP="006D2CC2">
      <w:pPr>
        <w:pStyle w:val="Tekstpodstawowy2"/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dniu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w Warszawie, zwana dalej „Umową”, pomiędzy:</w:t>
      </w:r>
    </w:p>
    <w:p w14:paraId="18916D5A" w14:textId="77777777" w:rsidR="006D2CC2" w:rsidRPr="002251DD" w:rsidRDefault="006D2CC2" w:rsidP="006D2CC2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F3956D" w14:textId="167F505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Pr="002251DD">
        <w:rPr>
          <w:rFonts w:asciiTheme="minorHAnsi" w:eastAsia="Calibri" w:hAnsiTheme="minorHAnsi" w:cstheme="minorHAnsi"/>
          <w:b/>
          <w:spacing w:val="-4"/>
          <w:sz w:val="22"/>
          <w:szCs w:val="22"/>
        </w:rPr>
        <w:t>z siedzibą w Warszawie</w:t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, adres: 00-635 Warszawa, </w:t>
      </w:r>
      <w:r w:rsidR="002251DD">
        <w:rPr>
          <w:rFonts w:asciiTheme="minorHAnsi" w:eastAsia="Calibri" w:hAnsiTheme="minorHAnsi" w:cstheme="minorHAnsi"/>
          <w:spacing w:val="-4"/>
          <w:sz w:val="22"/>
          <w:szCs w:val="22"/>
        </w:rPr>
        <w:br/>
      </w:r>
      <w:r w:rsidRPr="002251D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ul. Polna 40, NIP: 5272820369, REGON: 368205180, 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zwaną dalej również 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251DD">
        <w:rPr>
          <w:rFonts w:asciiTheme="minorHAnsi" w:eastAsia="Calibri" w:hAnsiTheme="minorHAnsi" w:cstheme="minorHAnsi"/>
          <w:b/>
          <w:sz w:val="22"/>
          <w:szCs w:val="22"/>
        </w:rPr>
        <w:t>„NAWA”</w:t>
      </w:r>
      <w:r w:rsidR="00BC62DB" w:rsidRPr="002251D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4FB1E76" w14:textId="38BFC926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251DD">
        <w:rPr>
          <w:rFonts w:asciiTheme="minorHAnsi" w:eastAsia="Calibri" w:hAnsiTheme="minorHAnsi" w:cstheme="minorHAnsi"/>
          <w:sz w:val="22"/>
          <w:szCs w:val="22"/>
        </w:rPr>
        <w:t xml:space="preserve">reprezentowaną </w:t>
      </w:r>
      <w:r w:rsidR="003A0C1B" w:rsidRPr="002251DD">
        <w:rPr>
          <w:rFonts w:asciiTheme="minorHAnsi" w:eastAsia="Calibri" w:hAnsiTheme="minorHAnsi" w:cstheme="minorHAnsi"/>
          <w:sz w:val="22"/>
          <w:szCs w:val="22"/>
        </w:rPr>
        <w:t>zgodnie z zasadami jej reprezentacji</w:t>
      </w:r>
    </w:p>
    <w:p w14:paraId="3B11E438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0CC72C0" w14:textId="0E6B07AB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2418906C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E5B2071" w14:textId="30395FAF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Uczelnią/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Jednostką naukową/</w:t>
      </w:r>
      <w:r w:rsidR="00BC62DB"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Instytutem badawczym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adres: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REGON: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 zwaną/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8F87015" w14:textId="692B21B1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proofErr w:type="spellStart"/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proofErr w:type="spellEnd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2DF0B829" w14:textId="7A3C69ED" w:rsidR="004655FD" w:rsidRPr="002251DD" w:rsidRDefault="00BC62DB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 i nazwisko)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655F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(funkcja)</w:t>
      </w:r>
      <w:r w:rsidRPr="002251D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</w:p>
    <w:p w14:paraId="14868CD2" w14:textId="77777777" w:rsidR="006D2CC2" w:rsidRPr="002251DD" w:rsidRDefault="006D2CC2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6D5D145" w14:textId="05046440" w:rsidR="004655FD" w:rsidRPr="002251DD" w:rsidRDefault="004655FD" w:rsidP="006D2CC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225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  <w:r w:rsidR="00BC62DB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E5C3F41" w14:textId="77777777" w:rsidR="004655FD" w:rsidRPr="002251DD" w:rsidRDefault="004655FD" w:rsidP="006D2CC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1F8DF53" w14:textId="6C4C5508" w:rsidR="00324192" w:rsidRPr="002251DD" w:rsidRDefault="004655FD" w:rsidP="00B8549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mając na względzie umowę zawartą między nimi w dniu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C62DB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 finansowanie Projektu </w:t>
      </w:r>
      <w:r w:rsidR="005856F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w ramach </w:t>
      </w:r>
      <w:r w:rsidR="005856F1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Programu </w:t>
      </w:r>
      <w:r w:rsidR="001F6D9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F6D9D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>a w szczególności 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ej §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zawierają umowę o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następującej treści:</w:t>
      </w:r>
    </w:p>
    <w:p w14:paraId="7D9605B4" w14:textId="77777777" w:rsidR="00912453" w:rsidRPr="002251DD" w:rsidRDefault="00912453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Definicje</w:t>
      </w:r>
    </w:p>
    <w:p w14:paraId="7F65B4DC" w14:textId="77777777" w:rsidR="00912453" w:rsidRPr="002251DD" w:rsidRDefault="00912453" w:rsidP="00AB44A0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§ 1.</w:t>
      </w:r>
    </w:p>
    <w:p w14:paraId="7BD86077" w14:textId="77777777" w:rsidR="00912453" w:rsidRPr="002251DD" w:rsidRDefault="00912453" w:rsidP="00B85498">
      <w:pPr>
        <w:pStyle w:val="Tekstpodstawowy2"/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Ilekroć w Umowie używa się zwrotu:</w:t>
      </w:r>
    </w:p>
    <w:p w14:paraId="36F9C1DF" w14:textId="617CEC4F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Projekt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należy przez to rozumieć projekt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o którym mowa w umowie pomiędzy Beneficjentem a Agencją o finansowanie Projektu Beneficjenta w ramach Programu </w:t>
      </w:r>
      <w:r w:rsidR="002251DD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68F5F9B" w14:textId="764DF9D5" w:rsidR="00912453" w:rsidRPr="002251DD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– należy przez to rozumieć niniejszą </w:t>
      </w:r>
      <w:r w:rsidR="0012634C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mowę;</w:t>
      </w:r>
    </w:p>
    <w:p w14:paraId="65537DBF" w14:textId="585C3977" w:rsidR="00324192" w:rsidRPr="002251DD" w:rsidRDefault="001E4145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Utwór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– należy przez to rozumieć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każdy powstały w związku z realizacją Projektu rezultat Projektu, opracowany zgodnie z warunkami umowy pomiędzy Beneficjentem a Agencją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o finansowanie Projektu Beneficjenta w ramach Programu</w:t>
      </w:r>
      <w:r w:rsidR="007306A2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stanowiący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utwór w rozumieniu </w:t>
      </w:r>
      <w:r w:rsidR="007306A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ustawy z dnia 4 lutego 1994 r. 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o</w:t>
      </w:r>
      <w:r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 </w:t>
      </w:r>
      <w:r w:rsidR="00912453" w:rsidRPr="002251DD">
        <w:rPr>
          <w:rFonts w:asciiTheme="minorHAnsi" w:hAnsiTheme="minorHAnsi" w:cstheme="minorHAnsi"/>
          <w:i/>
          <w:sz w:val="22"/>
          <w:szCs w:val="22"/>
          <w:lang w:eastAsia="en-US"/>
        </w:rPr>
        <w:t>prawie autorskim i prawach pokrewnych</w:t>
      </w:r>
      <w:r w:rsidR="0091245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Dz. U. z 201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r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C62DB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49027B" w:rsidRPr="002251DD">
        <w:rPr>
          <w:rFonts w:asciiTheme="minorHAnsi" w:hAnsiTheme="minorHAnsi" w:cstheme="minorHAnsi"/>
          <w:sz w:val="22"/>
          <w:szCs w:val="22"/>
          <w:lang w:eastAsia="en-US"/>
        </w:rPr>
        <w:t>poz.</w:t>
      </w:r>
      <w:r w:rsidR="0075444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>1191</w:t>
      </w:r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z </w:t>
      </w:r>
      <w:proofErr w:type="spellStart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="00B22F46" w:rsidRPr="002251DD">
        <w:rPr>
          <w:rFonts w:asciiTheme="minorHAnsi" w:hAnsiTheme="minorHAnsi" w:cstheme="minorHAnsi"/>
          <w:sz w:val="22"/>
          <w:szCs w:val="22"/>
          <w:lang w:eastAsia="en-US"/>
        </w:rPr>
        <w:t>. zm.)</w:t>
      </w:r>
      <w:r w:rsidR="009276E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17290EC7" w14:textId="77777777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Przedmiot Umowy</w:t>
      </w:r>
    </w:p>
    <w:p w14:paraId="1D28AA9B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2.</w:t>
      </w:r>
    </w:p>
    <w:p w14:paraId="3C25CCA2" w14:textId="3402114A" w:rsidR="00E56C27" w:rsidRPr="002251DD" w:rsidRDefault="00E56C27" w:rsidP="00B8549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Strony zgodnie oświadczają, iż Umowa zawierana jest w celu wykonania zobowiązania 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wynikającego z § 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14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umowy pomiędzy Beneficjentem a Agencją o finansowanie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Projektu Beneficjenta </w:t>
      </w:r>
      <w:r w:rsidR="009814DB" w:rsidRPr="002251DD">
        <w:rPr>
          <w:rFonts w:asciiTheme="minorHAnsi" w:hAnsiTheme="minorHAnsi" w:cstheme="minorHAnsi"/>
          <w:sz w:val="22"/>
          <w:szCs w:val="22"/>
          <w:lang w:eastAsia="en-US"/>
        </w:rPr>
        <w:t>z dnia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256C" w:rsidRPr="002251DD">
        <w:rPr>
          <w:rFonts w:asciiTheme="minorHAnsi" w:hAnsiTheme="minorHAnsi" w:cstheme="minorHAnsi"/>
          <w:sz w:val="22"/>
          <w:szCs w:val="22"/>
          <w:lang w:eastAsia="en-US"/>
        </w:rPr>
        <w:t>r.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>, na skutek pisemnego w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niosku Agencji z dnia 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r., pismo znak: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stanowiący załącznik nr</w:t>
      </w:r>
      <w:r w:rsidR="00C20AF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20AFE" w:rsidRPr="002251DD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2C7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Umowy. </w:t>
      </w:r>
      <w:r w:rsidR="003543F0" w:rsidRPr="002251DD" w:rsidDel="003543F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921C7DF" w14:textId="35249883" w:rsidR="008030FB" w:rsidRPr="002251DD" w:rsidRDefault="00E56C27" w:rsidP="008030F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Przedmiotem Umowy jest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przeniesienie przez Beneficjenta autorskich praw majątkowych do</w:t>
      </w:r>
      <w:r w:rsidRPr="002251DD">
        <w:rPr>
          <w:rFonts w:asciiTheme="minorHAnsi" w:hAnsiTheme="minorHAnsi" w:cstheme="minorHAnsi"/>
          <w:sz w:val="22"/>
          <w:szCs w:val="22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A374F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A374F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udzielenie przez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50794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nieodpłatnej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licencji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korzystanie z Utwor</w:t>
      </w:r>
      <w:r w:rsidR="00267B19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przez Beneficjenta.</w:t>
      </w:r>
    </w:p>
    <w:p w14:paraId="4E0F3698" w14:textId="3E5E0803" w:rsidR="00E56C27" w:rsidRPr="002251DD" w:rsidRDefault="00E56C27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autorskich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</w:t>
      </w:r>
      <w:r w:rsidR="00CA7141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majątkowych </w:t>
      </w:r>
    </w:p>
    <w:p w14:paraId="38AE5097" w14:textId="77777777" w:rsidR="00E56C27" w:rsidRPr="002251DD" w:rsidRDefault="00E56C27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3.</w:t>
      </w:r>
    </w:p>
    <w:p w14:paraId="1EBFED12" w14:textId="6C9C8D19" w:rsidR="00AD1C7B" w:rsidRPr="002251DD" w:rsidRDefault="00E56C27" w:rsidP="00B85498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C1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nieodpłatnie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przenosi na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>autorski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24192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majątkow</w:t>
      </w:r>
      <w:r w:rsidR="004D61D0" w:rsidRPr="002251DD">
        <w:rPr>
          <w:rFonts w:asciiTheme="minorHAnsi" w:hAnsiTheme="minorHAnsi" w:cstheme="minorHAnsi"/>
          <w:sz w:val="22"/>
          <w:szCs w:val="22"/>
          <w:lang w:eastAsia="en-US"/>
        </w:rPr>
        <w:t>e do Utworu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bez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ogranicze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ń co do terytorium,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czas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, liczby egzemplarzy w zakresie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następując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ych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BB61B6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 eksploatacji: </w:t>
      </w:r>
    </w:p>
    <w:p w14:paraId="5E03DB57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utrwalanie, kopiowanie, wprowadzanie do pamięci komputerów i serwerów sieci komputerowych,</w:t>
      </w:r>
    </w:p>
    <w:p w14:paraId="5502706C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wystawianie i publiczna prezentacja na ekranie, w tym podczas seminariów i konferencji,</w:t>
      </w:r>
    </w:p>
    <w:p w14:paraId="599FB494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materiałach wydawniczych oraz we wszelkiego rodzaju mediach audiowizualnych i komputerowych,</w:t>
      </w:r>
    </w:p>
    <w:p w14:paraId="5EDF6755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zwielokrotnienie poprzez wydruk lub nagranie na nośniku magnetycznym w postaci elektronicznej,</w:t>
      </w:r>
    </w:p>
    <w:p w14:paraId="3B8C125A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wprowadzenie do obrotu,</w:t>
      </w:r>
    </w:p>
    <w:p w14:paraId="07A8E4CF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nieodpłatne udostępnianie zwielokrotnionych egzemplarzy,</w:t>
      </w:r>
    </w:p>
    <w:p w14:paraId="755E9211" w14:textId="77777777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14:paraId="48169135" w14:textId="6EECC38E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wprowadzanie całości lub części do sieci komputerowej Internet w sposób umożliwiający transmisję odbiorczą przez zainteresowanego użytkownika, łącznie z</w:t>
      </w:r>
      <w:r w:rsidR="00D229AC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utrwalaniem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pamięci RAM,</w:t>
      </w:r>
    </w:p>
    <w:p w14:paraId="24CD81FC" w14:textId="60BE2C8D" w:rsidR="00BB61B6" w:rsidRPr="002251DD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publikacja i rozpowszechnianie w całości lub w części za pomocą wizji i fonii w sieciach przewodowych albo drogą transmisji bezprzewodowej przez stację naziemną lub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pośrednictwem satelity.              </w:t>
      </w:r>
    </w:p>
    <w:p w14:paraId="0956D0F9" w14:textId="6F266BDB" w:rsidR="005A24EC" w:rsidRPr="002251DD" w:rsidRDefault="005A24EC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 prze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nosi na 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prawo do wykonywania praw zależnych oraz prawo do wyrażania zgody na wykonywanie praw zależnych do Utwor</w:t>
      </w:r>
      <w:r w:rsidR="005C3146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polach eksploatacji wskazanych w ust. 1.  </w:t>
      </w:r>
    </w:p>
    <w:p w14:paraId="1F9B17F6" w14:textId="569E4A5B" w:rsidR="0025139A" w:rsidRPr="002251DD" w:rsidRDefault="00AD1C7B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przeniesienia autorskich praw majątkowych nastąpi z chwilą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40BEF96" w14:textId="6DDF33D5" w:rsidR="00B37ED9" w:rsidRPr="002251DD" w:rsidRDefault="00B37ED9" w:rsidP="00B85498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Przeniesienie autorskich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 majątkowych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rzecz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polach eksploatacji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wskazanych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ust. 1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zostaje dokonane w ramach 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finansowania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Projektu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36D3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68F31ECA" w14:textId="4110DA07" w:rsidR="00AD1C7B" w:rsidRPr="002251DD" w:rsidRDefault="00E56C2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wykonany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dostarczon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Utw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 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jest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woln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 wad fizycznych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prawnych,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że 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służą wyłączne majątkowe prawa autorskie do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zakresie koniecznym do przeniesienia tych praw na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oraz, że</w:t>
      </w:r>
      <w:r w:rsidR="005E6360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prawa te nie są w żaden sposób ograniczone. Nadto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oświadcza, że rozporządzenie Utwor</w:t>
      </w:r>
      <w:r w:rsidR="00FA22ED" w:rsidRPr="002251D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narusza żadnych praw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własności przemy</w:t>
      </w:r>
      <w:r w:rsidR="00AB16A5" w:rsidRPr="002251DD">
        <w:rPr>
          <w:rFonts w:asciiTheme="minorHAnsi" w:hAnsiTheme="minorHAnsi" w:cstheme="minorHAnsi"/>
          <w:sz w:val="22"/>
          <w:szCs w:val="22"/>
          <w:lang w:eastAsia="en-US"/>
        </w:rPr>
        <w:t>słowej i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intelektualnej, w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szczególności: praw patentowych, praw autorskich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i praw do znaków towarowych.</w:t>
      </w:r>
    </w:p>
    <w:p w14:paraId="51F1084B" w14:textId="10828C76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Strony ustalają, że gdyby okazało się, iż osoba trzecia zgłasza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roszczenia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do Utworu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 zawiadomieniu przez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Agencję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niezwłoczn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przystąpi do wyjaśnienia sprawy oraz wystąpi przeciwko takim roszczeniom na własny koszt i ryzyko a nadto, zaspokoi wszelkie uzasadnione roszczenia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wobec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Agencji, a w razie ich zasądzenia od Agencji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regresowo zwróci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952EC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całość pokrytych roszczeń oraz wszelkie związane z tym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uzasadnione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wydatki i opłaty, włączając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to koszty procesu i obsługi prawnej.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 zobowiązany będzie do wykonania zobowiązań wskazanych w zdaniu poprzedzającym jedynie w przypadku, gdy rosz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czenia do Utworu powstaną z przyczyn leżących po stronie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Beneficjenta.    </w:t>
      </w:r>
    </w:p>
    <w:p w14:paraId="26D80814" w14:textId="4E5E1DDF" w:rsidR="00AD1C7B" w:rsidRPr="002251DD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Utwór ma wady prawne lub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z przyczyn leżących po stronie nastąpią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zdarzenia,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o kt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órych mowa powyżej, uniemożliwiające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korzyst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anie z Utworu i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8564BC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przysługujących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praw, </w:t>
      </w:r>
      <w:r w:rsidR="001E4145" w:rsidRPr="002251DD"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eneficjent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zobowiązany jest do dostarczenia w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uzgodnionym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Strony,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trybie roboczym,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terminie </w:t>
      </w:r>
      <w:r w:rsidR="00604447" w:rsidRPr="002251DD">
        <w:rPr>
          <w:rFonts w:asciiTheme="minorHAnsi" w:hAnsiTheme="minorHAnsi" w:cstheme="minorHAnsi"/>
          <w:sz w:val="22"/>
          <w:szCs w:val="22"/>
          <w:lang w:eastAsia="en-US"/>
        </w:rPr>
        <w:t>wersji Utworu wolnej od wad, spełniającej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wymagani</w:t>
      </w:r>
      <w:r w:rsidR="00BA0BB1" w:rsidRPr="002251DD">
        <w:rPr>
          <w:rFonts w:asciiTheme="minorHAnsi" w:hAnsiTheme="minorHAnsi" w:cstheme="minorHAnsi"/>
          <w:sz w:val="22"/>
          <w:szCs w:val="22"/>
          <w:lang w:eastAsia="en-US"/>
        </w:rPr>
        <w:t>a określone w Umowie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oraz naprawienia szkód powstałych z tego tytułu po stronie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sytuacji określonej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w zdaniu poprzednim – zamiast żądania dostarczenia Utworu wolnego od wad - może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odstąpi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ć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od U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mowy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terminie </w:t>
      </w:r>
      <w:r w:rsidR="0045308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30 </w:t>
      </w:r>
      <w:r w:rsidR="00587864" w:rsidRPr="002251DD">
        <w:rPr>
          <w:rFonts w:asciiTheme="minorHAnsi" w:hAnsiTheme="minorHAnsi" w:cstheme="minorHAnsi"/>
          <w:sz w:val="22"/>
          <w:szCs w:val="22"/>
          <w:lang w:eastAsia="en-US"/>
        </w:rPr>
        <w:t>dni od dnia powzięcia informacji o sytuacji skutkującej odstąpieniem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co rodzi skutki określone w §</w:t>
      </w:r>
      <w:r w:rsidR="001F6D9D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="001F6D9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umowy pomiędzy Beneficjentem a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Agencją o finansowanie Projektu Beneficjenta w ramach Programu. Odstąpienie od niniejszej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 wyłącza obowiązku zapłaty przez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Beneficjenta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odszkodowania</w:t>
      </w:r>
      <w:r w:rsidR="0088468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za powstałe szkody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8BAB125" w14:textId="04556578" w:rsidR="00AD1C7B" w:rsidRPr="002251DD" w:rsidRDefault="003B5588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zobowiązuj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się, iż nie będ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wykonywał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przysługujących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m praw 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>do 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E56C27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sposób ograniczający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drugą Stronę</w:t>
      </w:r>
      <w:r w:rsidR="00C8025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w wykonywaniu praw do 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3A68E3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D2AB607" w14:textId="7840A0BF" w:rsidR="00501F2C" w:rsidRPr="002251DD" w:rsidRDefault="00E31E7E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zobowiązuje się do nierejestrowania jako znaków towarowych, w im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ieniu własnym </w:t>
      </w:r>
      <w:r w:rsid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lub na rzecz innych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podmiotów, utworów graficznych</w:t>
      </w:r>
      <w:r w:rsidR="00555299" w:rsidRPr="002251DD">
        <w:rPr>
          <w:rFonts w:asciiTheme="minorHAnsi" w:hAnsiTheme="minorHAnsi" w:cstheme="minorHAnsi"/>
          <w:sz w:val="22"/>
          <w:szCs w:val="22"/>
          <w:lang w:eastAsia="en-US"/>
        </w:rPr>
        <w:t>, słownych lub audiowizualnych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stanowiących elementy Utwor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objęt</w:t>
      </w:r>
      <w:r w:rsidR="007B291B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Umową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 </w:t>
      </w:r>
    </w:p>
    <w:p w14:paraId="2A95FF5D" w14:textId="538CA4E7" w:rsidR="0025139A" w:rsidRPr="002251DD" w:rsidRDefault="00C94D3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Na żądanie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 zobowiązany jest do dostarczenia 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egzemplarzy 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837F93" w:rsidRPr="002251DD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do Agencji</w:t>
      </w:r>
      <w:r w:rsidR="00283AD0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na wskazanym przez nią nośniku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>Agencja nabywa również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własność nośników, na których utrwalono i dostarczono Utw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ó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951165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w ramach finansowania Projektu</w:t>
      </w:r>
      <w:r w:rsidR="0025139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598AA125" w14:textId="77777777" w:rsidR="00E31E7E" w:rsidRPr="002251DD" w:rsidRDefault="00E31E7E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Udzielenie licencji</w:t>
      </w:r>
    </w:p>
    <w:p w14:paraId="3654E3EE" w14:textId="77777777" w:rsidR="00E31E7E" w:rsidRPr="002251DD" w:rsidRDefault="00E31E7E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B8F2FB" w14:textId="515D129A" w:rsidR="00501F2C" w:rsidRPr="002251DD" w:rsidRDefault="0025139A" w:rsidP="00B85498">
      <w:pPr>
        <w:numPr>
          <w:ilvl w:val="0"/>
          <w:numId w:val="16"/>
        </w:numPr>
        <w:tabs>
          <w:tab w:val="num" w:pos="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Jednocześnie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4B21BF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nieodpłatnie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Beneficjentowi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na czas nieoznaczony, niewył</w:t>
      </w:r>
      <w:r w:rsidR="002F7CC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ącznej licencji do korzystania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Utwor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>u na polach eksploatacji wskazanych w § 3 ust. 1 Umowy</w:t>
      </w:r>
      <w:r w:rsidR="00B37ED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Licencja nie upoważnia do udzielania sublicencji ani przenoszenia jej na osoby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trzecie</w:t>
      </w:r>
      <w:r w:rsidR="000D50A9" w:rsidRPr="002251DD">
        <w:rPr>
          <w:rFonts w:asciiTheme="minorHAnsi" w:hAnsiTheme="minorHAnsi" w:cstheme="minorHAnsi"/>
          <w:sz w:val="22"/>
          <w:szCs w:val="22"/>
          <w:lang w:eastAsia="en-US"/>
        </w:rPr>
        <w:t>. Licencja jest ważna na 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terytorium RP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oraz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>po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za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jej 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>granic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ami</w:t>
      </w:r>
      <w:r w:rsidR="00AD1C7B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52FD27A" w14:textId="77777777" w:rsidR="00501F2C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Skutek rozporządzający udzielenia licencji nastąpi z chwilą </w:t>
      </w:r>
      <w:r w:rsidR="0025654C" w:rsidRPr="002251DD">
        <w:rPr>
          <w:rFonts w:asciiTheme="minorHAnsi" w:hAnsiTheme="minorHAnsi" w:cstheme="minorHAnsi"/>
          <w:sz w:val="22"/>
          <w:szCs w:val="22"/>
          <w:lang w:eastAsia="en-US"/>
        </w:rPr>
        <w:t>zawarcia Umowy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6AA81E3" w14:textId="544D697B" w:rsidR="00AD1C7B" w:rsidRPr="002251DD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Udzielenie licencji na rzecz </w:t>
      </w:r>
      <w:r w:rsidR="00E31E7E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Beneficjenta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na wszystkich wymienionych polach eksploatacji zostaje dokonane nieodpłatnie.</w:t>
      </w:r>
    </w:p>
    <w:p w14:paraId="1645CD24" w14:textId="312D5F53" w:rsidR="0025139A" w:rsidRPr="002251DD" w:rsidRDefault="00937378" w:rsidP="008030FB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Agencja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uprawniona jest do wypowiedzenia Umowy w zakresie udzielonej lice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ncji z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zachowaniem 10 – letniego</w:t>
      </w:r>
      <w:r w:rsidR="001170A3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okresu wypowiedzenia ze skutkiem n</w:t>
      </w:r>
      <w:r w:rsidR="008030FB" w:rsidRPr="002251DD">
        <w:rPr>
          <w:rFonts w:asciiTheme="minorHAnsi" w:hAnsiTheme="minorHAnsi" w:cstheme="minorHAnsi"/>
          <w:sz w:val="22"/>
          <w:szCs w:val="22"/>
          <w:lang w:eastAsia="en-US"/>
        </w:rPr>
        <w:t>a koniec roku kalendarzowego.</w:t>
      </w:r>
    </w:p>
    <w:p w14:paraId="0EDB923B" w14:textId="4DE4C9F0" w:rsidR="00F748AC" w:rsidRPr="002251DD" w:rsidRDefault="00F748AC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salwatoryjna</w:t>
      </w:r>
    </w:p>
    <w:p w14:paraId="1885A519" w14:textId="77777777" w:rsidR="00F748AC" w:rsidRPr="002251DD" w:rsidRDefault="00F748AC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§ 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5A1B6461" w14:textId="1BD60439" w:rsidR="00F748AC" w:rsidRPr="002251DD" w:rsidRDefault="00F748AC" w:rsidP="00B85498">
      <w:pPr>
        <w:numPr>
          <w:ilvl w:val="0"/>
          <w:numId w:val="24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stwierdzenia, że którekolwiek z postanowień Umowy jest z mocy prawa nieważne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lub bezskuteczne, okoliczność ta nie będzie miała wpływu na ważność i skuteczność pozostałych postanowień, chyba że z okoliczności wynikać będzie w sposób oczywisty, że bez postanowień nieważnych lub bezskutecznych, Umowa nie zostałaby zawarta. </w:t>
      </w:r>
    </w:p>
    <w:p w14:paraId="67E6D532" w14:textId="622F47D3" w:rsidR="00F748AC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 sytuacji, o której mowa w ust. 1, Strony zobowiązane będą zawrzeć aneks do Umowy, w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którym sformułują postanowienia zastępcze, których cel gospodarczy i ekonomiczny będzie równoważny lub maksymalnie zbliżony do celu postanowień nieważnych lub bezskutecznych. </w:t>
      </w:r>
    </w:p>
    <w:p w14:paraId="1D8DD7F3" w14:textId="3A231E07" w:rsidR="00E31E7E" w:rsidRPr="002251DD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Jeżeli z okoliczności wynikać będzie w sposób oczywisty, że bez postanowień nieważnych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lub bezskutecznych Umowa nie zostałaby zawarta, Strony zobowiązane będą niezwłocznie przystąpić do negocjacji zmierzających do zawarcia nowej umowy, której cel gospodarczy i</w:t>
      </w:r>
      <w:r w:rsidR="00B85498" w:rsidRPr="002251D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ekonomiczny będzie równoważny lub maksymalnie zbliżony do celu Umowy. Do czasu zakończenia negocjacji, o których mowa w zdaniu poprzednim, Strony zobowiązane będą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do realizacji obowiązków przewidzianych w Umowie w takim zakresie, w jakim nie będzie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to sprzeczne z bezwzględnie obowiązującymi przepisami prawa oraz słusznymi interesami Stron.</w:t>
      </w:r>
    </w:p>
    <w:p w14:paraId="65A2579F" w14:textId="06AF9633" w:rsidR="00AA4383" w:rsidRPr="002251DD" w:rsidRDefault="00AA4383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nieosiągnięcia porozumienia </w:t>
      </w:r>
      <w:r w:rsidR="007C0A4A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co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do treści postanowień zastępczych zastosowanie będą miały przepisy prawa powszechnie obowiązując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, w szczególności ustawa o praw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autorski</w:t>
      </w:r>
      <w:r w:rsidR="00CB74B5" w:rsidRPr="002251DD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i prawach pokrewnych oraz kodeksu cywilnego.</w:t>
      </w:r>
    </w:p>
    <w:p w14:paraId="7C6B045C" w14:textId="60EF5F26" w:rsidR="004F2311" w:rsidRPr="002251DD" w:rsidRDefault="004F2311" w:rsidP="00AB44A0">
      <w:pPr>
        <w:pStyle w:val="Nagwek2"/>
        <w:spacing w:before="400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Postanowienia końcowe</w:t>
      </w:r>
    </w:p>
    <w:p w14:paraId="309332E9" w14:textId="77777777" w:rsidR="00D23D59" w:rsidRPr="002251DD" w:rsidRDefault="00D23D59" w:rsidP="00AB44A0">
      <w:pPr>
        <w:pStyle w:val="Nagwek2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§ </w:t>
      </w:r>
      <w:r w:rsidR="00AA4383" w:rsidRPr="002251DD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846A3B1" w14:textId="260673AC" w:rsidR="00232FE1" w:rsidRPr="002251DD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Wszelkie zmiany niniejszej Umowy wymagają formy pisemnej pod rygorem nieważności</w:t>
      </w:r>
      <w:r w:rsidR="002B5EC9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471A2BB" w14:textId="62D97BB8" w:rsidR="004F2311" w:rsidRPr="002251DD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>Strony dołożą wszelkich starań w celu polubownego załatwienia wszelkich sporów i niejasności związanych z realizacją Umowy i pozostających z</w:t>
      </w:r>
      <w:r w:rsidR="0009616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 nią w związku. W przypadku nie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osiągnięcia przez Strony porozumienia wszelkie spory rozstrzygane będą przez Sąd powszechny właściwy miejscowo dla siedziby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>Agencji</w:t>
      </w:r>
      <w:r w:rsidR="004F2311"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FE56D11" w14:textId="7814A8C2" w:rsidR="000D7618" w:rsidRDefault="004F2311" w:rsidP="002251D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Umowa została sporządzona w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dwóch 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jednobrzmiących egzemplarzach,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po </w:t>
      </w:r>
      <w:r w:rsidR="00937378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jednym dla </w:t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 xml:space="preserve">każdej </w:t>
      </w:r>
      <w:r w:rsidR="001B019F" w:rsidRPr="002251D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8D4A8D" w:rsidRPr="002251DD">
        <w:rPr>
          <w:rFonts w:asciiTheme="minorHAnsi" w:hAnsiTheme="minorHAnsi" w:cstheme="minorHAnsi"/>
          <w:sz w:val="22"/>
          <w:szCs w:val="22"/>
          <w:lang w:eastAsia="en-US"/>
        </w:rPr>
        <w:t>ze Stron</w:t>
      </w:r>
      <w:r w:rsidRPr="002251D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B9B1BBA" w14:textId="18839526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FD9FD6" w14:textId="3EE97DBA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93020" w14:textId="1007F027" w:rsid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94C84F" w14:textId="77777777" w:rsidR="002251DD" w:rsidRPr="002251DD" w:rsidRDefault="002251DD" w:rsidP="002251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E7E075" w14:textId="029FA81A" w:rsidR="000D7618" w:rsidRPr="002251DD" w:rsidRDefault="00937378" w:rsidP="00B8549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Narodowa Agencja Wymiany Akademickiej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</w:t>
      </w:r>
      <w:r w:rsidR="00B8549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</w:t>
      </w:r>
      <w:r w:rsidR="008442E9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</w:t>
      </w:r>
      <w:r w:rsidR="000D7618"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251DD">
        <w:rPr>
          <w:rFonts w:asciiTheme="minorHAnsi" w:hAnsiTheme="minorHAnsi" w:cstheme="minorHAnsi"/>
          <w:b/>
          <w:sz w:val="22"/>
          <w:szCs w:val="22"/>
          <w:lang w:eastAsia="en-US"/>
        </w:rPr>
        <w:t>Beneficjent</w:t>
      </w:r>
    </w:p>
    <w:p w14:paraId="0B0A36E0" w14:textId="1F103062" w:rsidR="000D7618" w:rsidRPr="002251DD" w:rsidRDefault="000D7618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CF53F" w14:textId="470A893E" w:rsidR="008442E9" w:rsidRPr="002251DD" w:rsidRDefault="008442E9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1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……………………………………</w:t>
      </w:r>
    </w:p>
    <w:sectPr w:rsidR="008442E9" w:rsidRPr="002251DD" w:rsidSect="00C20AFE">
      <w:headerReference w:type="default" r:id="rId12"/>
      <w:footerReference w:type="default" r:id="rId13"/>
      <w:pgSz w:w="11906" w:h="16838"/>
      <w:pgMar w:top="1417" w:right="1417" w:bottom="1135" w:left="1417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D60D" w14:textId="77777777" w:rsidR="00FB7043" w:rsidRDefault="00FB7043">
      <w:r>
        <w:separator/>
      </w:r>
    </w:p>
  </w:endnote>
  <w:endnote w:type="continuationSeparator" w:id="0">
    <w:p w14:paraId="276345B7" w14:textId="77777777" w:rsidR="00FB7043" w:rsidRDefault="00F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3572" w14:textId="1815A637" w:rsidR="00894AF6" w:rsidRPr="00B85498" w:rsidRDefault="00894AF6" w:rsidP="00B854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2BB4" w14:textId="77777777" w:rsidR="00FB7043" w:rsidRDefault="00FB7043">
      <w:r>
        <w:separator/>
      </w:r>
    </w:p>
  </w:footnote>
  <w:footnote w:type="continuationSeparator" w:id="0">
    <w:p w14:paraId="6DC93750" w14:textId="77777777" w:rsidR="00FB7043" w:rsidRDefault="00FB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D3AF" w14:textId="7A9B719F" w:rsidR="004D6A50" w:rsidRDefault="004D6A50">
    <w:pPr>
      <w:pStyle w:val="Nagwek"/>
    </w:pPr>
    <w:r>
      <w:rPr>
        <w:noProof/>
      </w:rPr>
      <w:drawing>
        <wp:inline distT="0" distB="0" distL="0" distR="0" wp14:anchorId="3862E755" wp14:editId="45518A69">
          <wp:extent cx="5401056" cy="719328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B"/>
    <w:rsid w:val="00003D55"/>
    <w:rsid w:val="00021F78"/>
    <w:rsid w:val="0002784E"/>
    <w:rsid w:val="00030588"/>
    <w:rsid w:val="00035382"/>
    <w:rsid w:val="00040078"/>
    <w:rsid w:val="0004207D"/>
    <w:rsid w:val="000426DE"/>
    <w:rsid w:val="0004385F"/>
    <w:rsid w:val="00077994"/>
    <w:rsid w:val="0009616D"/>
    <w:rsid w:val="000A1413"/>
    <w:rsid w:val="000B4904"/>
    <w:rsid w:val="000D17CA"/>
    <w:rsid w:val="000D50A9"/>
    <w:rsid w:val="000D7618"/>
    <w:rsid w:val="000E4133"/>
    <w:rsid w:val="000E4854"/>
    <w:rsid w:val="000E4E4E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019F"/>
    <w:rsid w:val="001B17B7"/>
    <w:rsid w:val="001C16C4"/>
    <w:rsid w:val="001C1727"/>
    <w:rsid w:val="001C5199"/>
    <w:rsid w:val="001C5FEF"/>
    <w:rsid w:val="001E3429"/>
    <w:rsid w:val="001E4145"/>
    <w:rsid w:val="001F6D9D"/>
    <w:rsid w:val="002005B4"/>
    <w:rsid w:val="00211006"/>
    <w:rsid w:val="00211284"/>
    <w:rsid w:val="00214C53"/>
    <w:rsid w:val="00216F54"/>
    <w:rsid w:val="002251DD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F7CCB"/>
    <w:rsid w:val="00302AE2"/>
    <w:rsid w:val="00305520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4594"/>
    <w:rsid w:val="00416A7C"/>
    <w:rsid w:val="00453087"/>
    <w:rsid w:val="004655FD"/>
    <w:rsid w:val="004736D3"/>
    <w:rsid w:val="00477C2C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33B0E"/>
    <w:rsid w:val="00535DD8"/>
    <w:rsid w:val="00555299"/>
    <w:rsid w:val="005564D3"/>
    <w:rsid w:val="005856F1"/>
    <w:rsid w:val="00587864"/>
    <w:rsid w:val="005A24EC"/>
    <w:rsid w:val="005A5121"/>
    <w:rsid w:val="005C3146"/>
    <w:rsid w:val="005E6360"/>
    <w:rsid w:val="00604447"/>
    <w:rsid w:val="00645979"/>
    <w:rsid w:val="006479CC"/>
    <w:rsid w:val="0067215E"/>
    <w:rsid w:val="0068056A"/>
    <w:rsid w:val="0068095A"/>
    <w:rsid w:val="00685C25"/>
    <w:rsid w:val="006925B2"/>
    <w:rsid w:val="006A13BE"/>
    <w:rsid w:val="006B31EC"/>
    <w:rsid w:val="006C2465"/>
    <w:rsid w:val="006D2CC2"/>
    <w:rsid w:val="006E2C90"/>
    <w:rsid w:val="007227D1"/>
    <w:rsid w:val="007277E0"/>
    <w:rsid w:val="007306A2"/>
    <w:rsid w:val="00740211"/>
    <w:rsid w:val="00741158"/>
    <w:rsid w:val="0075444D"/>
    <w:rsid w:val="007569D0"/>
    <w:rsid w:val="00756B8B"/>
    <w:rsid w:val="0076292E"/>
    <w:rsid w:val="00767963"/>
    <w:rsid w:val="00775E7D"/>
    <w:rsid w:val="0078205C"/>
    <w:rsid w:val="0079256C"/>
    <w:rsid w:val="007B291B"/>
    <w:rsid w:val="007B4C0B"/>
    <w:rsid w:val="007C0A4A"/>
    <w:rsid w:val="007C17AE"/>
    <w:rsid w:val="007D663C"/>
    <w:rsid w:val="007D6799"/>
    <w:rsid w:val="007E6C08"/>
    <w:rsid w:val="007F2583"/>
    <w:rsid w:val="008030FB"/>
    <w:rsid w:val="00805C67"/>
    <w:rsid w:val="0081000C"/>
    <w:rsid w:val="008227FF"/>
    <w:rsid w:val="00837F93"/>
    <w:rsid w:val="00842670"/>
    <w:rsid w:val="008442E6"/>
    <w:rsid w:val="008442E9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905FBF"/>
    <w:rsid w:val="00912453"/>
    <w:rsid w:val="00924E06"/>
    <w:rsid w:val="009276E0"/>
    <w:rsid w:val="0093151A"/>
    <w:rsid w:val="00937378"/>
    <w:rsid w:val="00944071"/>
    <w:rsid w:val="00951165"/>
    <w:rsid w:val="00952ECF"/>
    <w:rsid w:val="00953767"/>
    <w:rsid w:val="00973409"/>
    <w:rsid w:val="009814DB"/>
    <w:rsid w:val="00985589"/>
    <w:rsid w:val="00994CE0"/>
    <w:rsid w:val="009A2C87"/>
    <w:rsid w:val="009A5E5B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51470"/>
    <w:rsid w:val="00A71A55"/>
    <w:rsid w:val="00AA08E3"/>
    <w:rsid w:val="00AA215E"/>
    <w:rsid w:val="00AA2E84"/>
    <w:rsid w:val="00AA4383"/>
    <w:rsid w:val="00AB16A5"/>
    <w:rsid w:val="00AB44A0"/>
    <w:rsid w:val="00AD1C7B"/>
    <w:rsid w:val="00AD2E18"/>
    <w:rsid w:val="00AF7A9D"/>
    <w:rsid w:val="00B07C6D"/>
    <w:rsid w:val="00B1140B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3A14"/>
    <w:rsid w:val="00BB61B6"/>
    <w:rsid w:val="00BC0FD3"/>
    <w:rsid w:val="00BC39E8"/>
    <w:rsid w:val="00BC62DB"/>
    <w:rsid w:val="00BE1C78"/>
    <w:rsid w:val="00BF1552"/>
    <w:rsid w:val="00C079ED"/>
    <w:rsid w:val="00C13394"/>
    <w:rsid w:val="00C17710"/>
    <w:rsid w:val="00C20AFE"/>
    <w:rsid w:val="00C436AB"/>
    <w:rsid w:val="00C5034E"/>
    <w:rsid w:val="00C53070"/>
    <w:rsid w:val="00C72130"/>
    <w:rsid w:val="00C762C9"/>
    <w:rsid w:val="00C77D60"/>
    <w:rsid w:val="00C8025F"/>
    <w:rsid w:val="00C82EC6"/>
    <w:rsid w:val="00C94D37"/>
    <w:rsid w:val="00CA7141"/>
    <w:rsid w:val="00CB1797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6B5F"/>
    <w:rsid w:val="00DA74E0"/>
    <w:rsid w:val="00DB7574"/>
    <w:rsid w:val="00DC6AC1"/>
    <w:rsid w:val="00DD6B06"/>
    <w:rsid w:val="00DF68AD"/>
    <w:rsid w:val="00E04F41"/>
    <w:rsid w:val="00E31E7E"/>
    <w:rsid w:val="00E45E21"/>
    <w:rsid w:val="00E56C27"/>
    <w:rsid w:val="00E638F9"/>
    <w:rsid w:val="00E712D6"/>
    <w:rsid w:val="00E81BF1"/>
    <w:rsid w:val="00EA3933"/>
    <w:rsid w:val="00EA3CA5"/>
    <w:rsid w:val="00EA728F"/>
    <w:rsid w:val="00EB0228"/>
    <w:rsid w:val="00EC3E2B"/>
    <w:rsid w:val="00EF0493"/>
    <w:rsid w:val="00EF25E1"/>
    <w:rsid w:val="00EF55BA"/>
    <w:rsid w:val="00EF7E4D"/>
    <w:rsid w:val="00F22A6A"/>
    <w:rsid w:val="00F24305"/>
    <w:rsid w:val="00F47EB4"/>
    <w:rsid w:val="00F674C3"/>
    <w:rsid w:val="00F748AC"/>
    <w:rsid w:val="00F80B3F"/>
    <w:rsid w:val="00F9116B"/>
    <w:rsid w:val="00F949FB"/>
    <w:rsid w:val="00FA0D6D"/>
    <w:rsid w:val="00FA22ED"/>
    <w:rsid w:val="00FA3BFD"/>
    <w:rsid w:val="00FA41BB"/>
    <w:rsid w:val="00FA4D81"/>
    <w:rsid w:val="00FA7DE8"/>
    <w:rsid w:val="00FB6B9B"/>
    <w:rsid w:val="00FB7043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1D2DF1"/>
  <w15:docId w15:val="{B30DBC01-5D09-4139-96B2-26BCB54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7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D1C7B"/>
    <w:pPr>
      <w:keepNext/>
      <w:jc w:val="center"/>
      <w:outlineLvl w:val="1"/>
    </w:pPr>
    <w:rPr>
      <w:rFonts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1000C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D1C7B"/>
    <w:pPr>
      <w:spacing w:line="360" w:lineRule="auto"/>
      <w:jc w:val="both"/>
    </w:pPr>
  </w:style>
  <w:style w:type="paragraph" w:customStyle="1" w:styleId="Subitemnumbered">
    <w:name w:val="Subitem numbered"/>
    <w:basedOn w:val="Normalny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semiHidden/>
    <w:rsid w:val="00EA72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37ED9"/>
    <w:pPr>
      <w:spacing w:after="120"/>
    </w:pPr>
  </w:style>
  <w:style w:type="character" w:styleId="Odwoaniedokomentarza">
    <w:name w:val="annotation reference"/>
    <w:rsid w:val="006A13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3B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13B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A13BE"/>
    <w:rPr>
      <w:b/>
      <w:bCs/>
    </w:rPr>
  </w:style>
  <w:style w:type="character" w:customStyle="1" w:styleId="TematkomentarzaZnak">
    <w:name w:val="Temat komentarza Znak"/>
    <w:link w:val="Tematkomentarza"/>
    <w:rsid w:val="006A13BE"/>
    <w:rPr>
      <w:rFonts w:ascii="Arial" w:hAnsi="Arial"/>
      <w:b/>
      <w:bCs/>
    </w:rPr>
  </w:style>
  <w:style w:type="character" w:customStyle="1" w:styleId="Nagwek1Znak">
    <w:name w:val="Nagłówek 1 Znak"/>
    <w:link w:val="Nagwek1"/>
    <w:rsid w:val="00E56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6C27"/>
    <w:pPr>
      <w:ind w:left="708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D52559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559"/>
    <w:rPr>
      <w:rFonts w:eastAsia="Calibri"/>
    </w:rPr>
  </w:style>
  <w:style w:type="paragraph" w:styleId="Poprawka">
    <w:name w:val="Revision"/>
    <w:hidden/>
    <w:uiPriority w:val="99"/>
    <w:semiHidden/>
    <w:rsid w:val="003543F0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86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87864"/>
    <w:rPr>
      <w:vertAlign w:val="superscript"/>
    </w:rPr>
  </w:style>
  <w:style w:type="paragraph" w:styleId="Nagwek">
    <w:name w:val="header"/>
    <w:basedOn w:val="Normalny"/>
    <w:link w:val="NagwekZnak"/>
    <w:unhideWhenUsed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9A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pis_x0020_dokumentu xmlns="d8f2686a-c39b-4554-9a1c-e62fe48e50db" xsi:nil="true"/>
    <Linki xmlns="b86952b2-a634-4956-9f55-82871ccc7260" xsi:nil="true"/>
    <KategoriaBW xmlns="d8f2686a-c39b-4554-9a1c-e62fe48e50db">;#&lt;span title=""&gt;Program Kapitał Ludzki&lt;/span&gt;;#/4/135/;#</KategoriaBW>
    <Pobrano xmlns="b86952b2-a634-4956-9f55-82871ccc7260">2</Pobran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A57C-5016-44C3-BBB8-F3DE37F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2EEBE2-4CD6-4849-B77A-E2F8135F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145E6-F631-409C-BDCC-4D94F018A3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45D278-26F5-474F-BEA1-BF48A3774891}">
  <ds:schemaRefs>
    <ds:schemaRef ds:uri="http://www.w3.org/XML/1998/namespace"/>
    <ds:schemaRef ds:uri="http://schemas.microsoft.com/office/2006/metadata/properties"/>
    <ds:schemaRef ds:uri="d8f2686a-c39b-4554-9a1c-e62fe48e50db"/>
    <ds:schemaRef ds:uri="http://purl.org/dc/dcmitype/"/>
    <ds:schemaRef ds:uri="http://schemas.microsoft.com/office/2006/documentManagement/types"/>
    <ds:schemaRef ds:uri="b86952b2-a634-4956-9f55-82871ccc7260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41AD887-6DB0-4332-9E2D-82B9325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creator>Rafal_Zawada</dc:creator>
  <cp:lastModifiedBy>Łukasz Sybicki</cp:lastModifiedBy>
  <cp:revision>3</cp:revision>
  <cp:lastPrinted>2018-05-14T08:52:00Z</cp:lastPrinted>
  <dcterms:created xsi:type="dcterms:W3CDTF">2020-09-30T11:42:00Z</dcterms:created>
  <dcterms:modified xsi:type="dcterms:W3CDTF">2020-09-30T11:44:00Z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Słowa kluczowe">
    <vt:lpwstr/>
  </property>
</Properties>
</file>